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0D" w:rsidRDefault="00763E0D" w:rsidP="00763E0D">
      <w:pPr>
        <w:tabs>
          <w:tab w:val="left" w:pos="6030"/>
        </w:tabs>
        <w:ind w:left="4508" w:right="-96" w:hanging="4502"/>
        <w:jc w:val="right"/>
      </w:pPr>
      <w:r>
        <w:t>29.pielikums</w:t>
      </w:r>
    </w:p>
    <w:p w:rsidR="00763E0D" w:rsidRDefault="00763E0D" w:rsidP="00763E0D">
      <w:pPr>
        <w:tabs>
          <w:tab w:val="left" w:pos="6030"/>
        </w:tabs>
        <w:ind w:left="4508" w:right="-96" w:hanging="4502"/>
        <w:jc w:val="right"/>
      </w:pPr>
      <w:r>
        <w:t>Priekules novada pašvaldības domes</w:t>
      </w:r>
    </w:p>
    <w:p w:rsidR="00763E0D" w:rsidRDefault="00763E0D" w:rsidP="00763E0D">
      <w:pPr>
        <w:ind w:right="-96"/>
        <w:jc w:val="right"/>
      </w:pPr>
      <w:r>
        <w:t xml:space="preserve">   2016.gada 31.marta sēdes protokolam Nr.5,30</w:t>
      </w:r>
    </w:p>
    <w:p w:rsidR="00763E0D" w:rsidRDefault="00763E0D" w:rsidP="009E42DD">
      <w:pPr>
        <w:ind w:right="-482"/>
        <w:jc w:val="center"/>
        <w:rPr>
          <w:rFonts w:eastAsia="Batang"/>
          <w:b/>
        </w:rPr>
      </w:pPr>
    </w:p>
    <w:p w:rsidR="009E42DD" w:rsidRPr="00236A0D" w:rsidRDefault="009E42DD" w:rsidP="009E42DD">
      <w:pPr>
        <w:ind w:right="-482"/>
        <w:jc w:val="center"/>
        <w:rPr>
          <w:rFonts w:eastAsia="Batang"/>
          <w:b/>
        </w:rPr>
      </w:pPr>
      <w:r w:rsidRPr="00F317FD">
        <w:rPr>
          <w:rFonts w:eastAsia="Batang"/>
          <w:b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DD" w:rsidRPr="00236A0D" w:rsidRDefault="009E42DD" w:rsidP="009E42DD">
      <w:pPr>
        <w:ind w:right="-482"/>
        <w:jc w:val="center"/>
        <w:rPr>
          <w:rFonts w:eastAsia="Batang"/>
          <w:b/>
        </w:rPr>
      </w:pPr>
      <w:r w:rsidRPr="00236A0D">
        <w:rPr>
          <w:rFonts w:eastAsia="Batang"/>
          <w:b/>
        </w:rPr>
        <w:t>LATVIJAS REPUBLIKA</w:t>
      </w:r>
    </w:p>
    <w:p w:rsidR="009E42DD" w:rsidRPr="00E91529" w:rsidRDefault="009E42DD" w:rsidP="009E42DD">
      <w:pPr>
        <w:pStyle w:val="Virsraksts1"/>
        <w:pBdr>
          <w:bottom w:val="double" w:sz="4" w:space="1" w:color="auto"/>
        </w:pBdr>
        <w:ind w:right="-482"/>
        <w:rPr>
          <w:rFonts w:eastAsia="Batang"/>
          <w:b w:val="0"/>
          <w:sz w:val="28"/>
          <w:szCs w:val="28"/>
        </w:rPr>
      </w:pPr>
      <w:r w:rsidRPr="00E91529">
        <w:rPr>
          <w:rFonts w:eastAsia="Batang"/>
          <w:sz w:val="28"/>
          <w:szCs w:val="28"/>
        </w:rPr>
        <w:t>PRIEKULES NOVADA PAŠVALDĪBAS DOME</w:t>
      </w:r>
    </w:p>
    <w:p w:rsidR="009E42DD" w:rsidRPr="00236A0D" w:rsidRDefault="009E42DD" w:rsidP="009E42DD">
      <w:pPr>
        <w:ind w:right="-482"/>
        <w:jc w:val="center"/>
        <w:rPr>
          <w:rFonts w:eastAsia="Batang"/>
        </w:rPr>
      </w:pPr>
      <w:r w:rsidRPr="00236A0D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9E42DD" w:rsidRPr="00236A0D" w:rsidRDefault="009E42DD" w:rsidP="009E42DD">
      <w:pPr>
        <w:ind w:right="-482"/>
        <w:jc w:val="center"/>
      </w:pPr>
      <w:r w:rsidRPr="00236A0D">
        <w:t xml:space="preserve"> </w:t>
      </w:r>
    </w:p>
    <w:p w:rsidR="009E42DD" w:rsidRPr="00236A0D" w:rsidRDefault="009E42DD" w:rsidP="009E42DD">
      <w:pPr>
        <w:ind w:right="-482"/>
        <w:jc w:val="center"/>
      </w:pPr>
    </w:p>
    <w:p w:rsidR="009E42DD" w:rsidRPr="00015B6D" w:rsidRDefault="009E42DD" w:rsidP="009E42DD">
      <w:pPr>
        <w:ind w:right="-482"/>
        <w:jc w:val="center"/>
        <w:rPr>
          <w:b/>
          <w:sz w:val="28"/>
          <w:szCs w:val="28"/>
        </w:rPr>
      </w:pPr>
      <w:r w:rsidRPr="00015B6D">
        <w:rPr>
          <w:b/>
          <w:sz w:val="28"/>
          <w:szCs w:val="28"/>
        </w:rPr>
        <w:t>LĒMUMS</w:t>
      </w:r>
    </w:p>
    <w:p w:rsidR="009E42DD" w:rsidRPr="00236A0D" w:rsidRDefault="009E42DD" w:rsidP="009E42DD">
      <w:pPr>
        <w:ind w:right="-482"/>
        <w:jc w:val="center"/>
      </w:pPr>
      <w:r w:rsidRPr="00236A0D">
        <w:t>Priekulē</w:t>
      </w:r>
    </w:p>
    <w:p w:rsidR="009E42DD" w:rsidRPr="00236A0D" w:rsidRDefault="009E42DD" w:rsidP="009E42DD">
      <w:pPr>
        <w:ind w:right="-482"/>
        <w:jc w:val="center"/>
      </w:pPr>
    </w:p>
    <w:p w:rsidR="009E42DD" w:rsidRPr="00236A0D" w:rsidRDefault="009E42DD" w:rsidP="009E42DD">
      <w:pPr>
        <w:ind w:right="-482"/>
        <w:jc w:val="both"/>
      </w:pPr>
      <w:r>
        <w:t>2016.gada 3</w:t>
      </w:r>
      <w:r w:rsidRPr="00236A0D">
        <w:t xml:space="preserve">1.martā                      </w:t>
      </w:r>
      <w:r>
        <w:t xml:space="preserve">                                                                                    </w:t>
      </w:r>
      <w:r w:rsidRPr="00236A0D">
        <w:t xml:space="preserve"> Nr.5</w:t>
      </w:r>
    </w:p>
    <w:p w:rsidR="00E96A52" w:rsidRDefault="00E96A52" w:rsidP="00E96A52">
      <w:pPr>
        <w:jc w:val="right"/>
      </w:pPr>
    </w:p>
    <w:p w:rsidR="006D44BF" w:rsidRPr="00763E0D" w:rsidRDefault="00763E0D" w:rsidP="00763E0D">
      <w:pPr>
        <w:jc w:val="center"/>
        <w:rPr>
          <w:b/>
        </w:rPr>
      </w:pPr>
      <w:r w:rsidRPr="00763E0D">
        <w:rPr>
          <w:b/>
        </w:rPr>
        <w:t>30.</w:t>
      </w:r>
    </w:p>
    <w:p w:rsidR="00E96A52" w:rsidRPr="00FA33B6" w:rsidRDefault="00E96A52" w:rsidP="00E96A52">
      <w:pPr>
        <w:pBdr>
          <w:bottom w:val="single" w:sz="12" w:space="1" w:color="auto"/>
        </w:pBdr>
        <w:jc w:val="center"/>
        <w:rPr>
          <w:b/>
        </w:rPr>
      </w:pPr>
      <w:r w:rsidRPr="00FA33B6">
        <w:rPr>
          <w:b/>
        </w:rPr>
        <w:t>Par</w:t>
      </w:r>
      <w:r>
        <w:rPr>
          <w:b/>
        </w:rPr>
        <w:t xml:space="preserve"> nekustamā īpašuma lietošanas mērķa maiņu, nosakot dalīto lietošanas mērķi pašvaldības īpašuma „Purmsātu muiža”, zemes vienībai ar kadastra apzīmējumu 6498 004 0208, Virgas pag., Priekules nov.</w:t>
      </w:r>
    </w:p>
    <w:p w:rsidR="009B2695" w:rsidRDefault="009B2695" w:rsidP="009B2695">
      <w:pPr>
        <w:ind w:firstLine="720"/>
        <w:jc w:val="both"/>
      </w:pPr>
    </w:p>
    <w:p w:rsidR="00E96A52" w:rsidRDefault="00E96A52" w:rsidP="00E96A52">
      <w:pPr>
        <w:spacing w:after="120"/>
        <w:ind w:firstLine="720"/>
        <w:jc w:val="both"/>
      </w:pPr>
      <w:r>
        <w:t>2016.gada 25.februārī</w:t>
      </w:r>
      <w:r w:rsidRPr="00991D0A">
        <w:t xml:space="preserve"> </w:t>
      </w:r>
      <w:r>
        <w:t xml:space="preserve">Priekules novada pašvaldībā saņemts Purmsātu speciālās internātpamatskolas direktores </w:t>
      </w:r>
      <w:proofErr w:type="spellStart"/>
      <w:r>
        <w:t>A.Šneideres</w:t>
      </w:r>
      <w:proofErr w:type="spellEnd"/>
      <w:r>
        <w:t xml:space="preserve"> iesniegums Nr.1.12/15, iereģistrēts ar Nr.2.1.3/314, ar lūgumu mainīt zemes vienībai ar kadastra apzīmējumu 6498 004 0208 lietošanas mērķi no aramzeme uz dabas pamatu un rekreācijas nozīmes zemi.</w:t>
      </w:r>
    </w:p>
    <w:p w:rsidR="00E96A52" w:rsidRDefault="00E96A52" w:rsidP="00E96A52">
      <w:pPr>
        <w:spacing w:after="120"/>
        <w:ind w:firstLine="720"/>
        <w:jc w:val="both"/>
      </w:pPr>
      <w:r w:rsidRPr="00B36029">
        <w:t xml:space="preserve">Izvērtējot domes rīcībā esošo informāciju un ar lietu saistītos apstākļus, tika konstatēts: </w:t>
      </w:r>
    </w:p>
    <w:p w:rsidR="00E96A52" w:rsidRDefault="00E96A52" w:rsidP="009B2695">
      <w:pPr>
        <w:spacing w:after="120"/>
        <w:ind w:firstLine="720"/>
        <w:jc w:val="both"/>
      </w:pPr>
      <w:r>
        <w:t xml:space="preserve">Nekustamais īpašums „Purmsātu muiža”, kadastra Nr.6498 004 0149, reģistrēts zemesgrāmatā uz pašvaldības vārda, nodalījuma Nr.100000453280. Īpašums sastāv no četrām atsevišķām zemes vienībām.  </w:t>
      </w:r>
    </w:p>
    <w:p w:rsidR="00E96A52" w:rsidRDefault="00E96A52" w:rsidP="009B2695">
      <w:pPr>
        <w:spacing w:after="120"/>
        <w:ind w:firstLine="720"/>
        <w:jc w:val="both"/>
      </w:pPr>
      <w:r>
        <w:t>Zemes vienībai ar kadastra apzīmējumu 6498 004 0208 2,94 ha platībā ir noteikts zemes lietošanas mērķis – zeme, uz kuras galvenā saimnieciskā darbība ir lauksaimniecība, kods 0101. Pēc zemes robežu plānā norādītās eksplikācijas aramzeme sastāda 1,18 ha, augļu dārzs – 1,65 ha.</w:t>
      </w:r>
    </w:p>
    <w:p w:rsidR="009B2695" w:rsidRDefault="009B2695" w:rsidP="009B2695">
      <w:pPr>
        <w:spacing w:after="120"/>
        <w:ind w:firstLine="720"/>
        <w:jc w:val="both"/>
      </w:pPr>
      <w:r>
        <w:t>Iesniegumā tiek norādīts, ka skola vēlas izveidot šajā teritorijā parku “Senču balss”.</w:t>
      </w:r>
    </w:p>
    <w:p w:rsidR="00E96A52" w:rsidRDefault="00E96A52" w:rsidP="009B2695">
      <w:pPr>
        <w:spacing w:after="120"/>
        <w:ind w:firstLine="720"/>
        <w:jc w:val="both"/>
      </w:pPr>
      <w:r w:rsidRPr="00750450">
        <w:t>Saskaņā ar Priekules novada pašvaldības 27.08.2015. saistošajiem noteikumiem Nr.9 „Priekules novada teritorijas plānojuma 2015.-2026.gadam Grafiskā daļa un Teritorijas izmantošanas un apbūves noteikumi”</w:t>
      </w:r>
      <w:r w:rsidR="009B2695">
        <w:t xml:space="preserve"> 3.2.9. 2.5. apakšpunktu</w:t>
      </w:r>
      <w:r w:rsidR="002E3CB7">
        <w:t>- lauksaimniecības zemē</w:t>
      </w:r>
      <w:r w:rsidR="009B2695">
        <w:t xml:space="preserve"> viena no</w:t>
      </w:r>
      <w:r w:rsidR="002E3CB7">
        <w:t xml:space="preserve"> pieļaujamajiem</w:t>
      </w:r>
      <w:r w:rsidR="009B2695">
        <w:t xml:space="preserve"> izmantošanas veidiem ir - labiekārtota publiskā </w:t>
      </w:r>
      <w:proofErr w:type="spellStart"/>
      <w:r w:rsidR="009B2695">
        <w:t>ārtelpa</w:t>
      </w:r>
      <w:proofErr w:type="spellEnd"/>
      <w:r w:rsidR="009B2695">
        <w:t xml:space="preserve"> (sabiedrībai pieejamas teritorijas un telpa, ko veido ielas, bulvāri, laukumi, parki, dārzi, skvēri, pagalmi, krastmalas, pasāžas, promenādes un citas vietas, kas nodotas publiskai lietošanai neatkarīgi no to īpašuma piederības).</w:t>
      </w:r>
    </w:p>
    <w:p w:rsidR="00E96A52" w:rsidRDefault="00E96A52" w:rsidP="009B2695">
      <w:pPr>
        <w:spacing w:after="120"/>
        <w:ind w:firstLine="720"/>
        <w:jc w:val="both"/>
      </w:pPr>
      <w:r>
        <w:t>Atbilstoši Ministru kabineta 2006.gada 20. jūnija noteikumu Nr.496 „Nekustamā īpašuma lietošanas mērķu klasifikācija un nekustamā īpašuma lietošanas mērķu noteikšanas un maiņas kārtība” 4.punktam- zemes vienībai un zemes vienības daļai nosaka vienu vai vairākus lietošanas mērķus</w:t>
      </w:r>
      <w:r w:rsidR="009B2695">
        <w:t>, nosakot piekrītošo zemes platību</w:t>
      </w:r>
      <w:r>
        <w:t xml:space="preserve"> un 17.7 punktam- lietošanas </w:t>
      </w:r>
      <w:r>
        <w:lastRenderedPageBreak/>
        <w:t>mērķu maiņu ierosina, ja iepriekš likumīgi noteiktais lietošanas mērķis un tam piekrītošā zemes platība neatbilst šo noteikumu IV nodaļā minētajām prasībām.</w:t>
      </w:r>
    </w:p>
    <w:p w:rsidR="009E42DD" w:rsidRPr="006B45C0" w:rsidRDefault="00E96A52" w:rsidP="009E42DD">
      <w:pPr>
        <w:suppressAutoHyphens/>
        <w:autoSpaceDN w:val="0"/>
        <w:ind w:firstLine="709"/>
        <w:jc w:val="both"/>
        <w:textAlignment w:val="baseline"/>
      </w:pPr>
      <w:r>
        <w:tab/>
        <w:t xml:space="preserve">Pamatojoties uz Ministru kabineta 2006.gada 20. jūnija noteikumu Nr.496 „Nekustamā īpašuma lietošanas mērķu klasifikācija un nekustamā īpašuma lietošanas mērķu noteikšanas un maiņas kārtība” 17.7. un 18.punktu, </w:t>
      </w:r>
      <w:r w:rsidRPr="003F0E99">
        <w:t xml:space="preserve">Priekules novada </w:t>
      </w:r>
      <w:r w:rsidR="009B2695">
        <w:t>pašvaldības</w:t>
      </w:r>
      <w:r w:rsidRPr="003F0E99">
        <w:t xml:space="preserve"> </w:t>
      </w:r>
      <w:r w:rsidR="009B2695" w:rsidRPr="00750450">
        <w:t>27.08.2015. saistošajiem noteikumiem Nr.9 „Priekules novada teritorijas plānojuma 2015.-2026.gadam Grafiskā daļa un Teritorijas izmantošanas un apbūves noteikumi”</w:t>
      </w:r>
      <w:r w:rsidR="009B2695">
        <w:t>,</w:t>
      </w:r>
      <w:r w:rsidR="009E42DD">
        <w:t xml:space="preserve"> </w:t>
      </w:r>
      <w:r w:rsidR="009E42DD">
        <w:rPr>
          <w:b/>
        </w:rPr>
        <w:t>a</w:t>
      </w:r>
      <w:r w:rsidR="009E42DD" w:rsidRPr="006B45C0">
        <w:rPr>
          <w:b/>
        </w:rPr>
        <w:t>tklāti balsojot</w:t>
      </w:r>
      <w:r w:rsidR="009E42DD" w:rsidRPr="006B45C0">
        <w:t xml:space="preserve"> </w:t>
      </w:r>
      <w:r w:rsidR="009E42DD">
        <w:rPr>
          <w:b/>
        </w:rPr>
        <w:t>PAR - 15</w:t>
      </w:r>
      <w:r w:rsidR="009E42DD" w:rsidRPr="006B45C0">
        <w:rPr>
          <w:b/>
        </w:rPr>
        <w:t xml:space="preserve"> </w:t>
      </w:r>
      <w:r w:rsidR="009E42DD">
        <w:t xml:space="preserve">deputāti (Malda Andersone, Inita Rubeze, Arnis </w:t>
      </w:r>
      <w:proofErr w:type="spellStart"/>
      <w:r w:rsidR="009E42DD">
        <w:t>Kvietkausks</w:t>
      </w:r>
      <w:proofErr w:type="spellEnd"/>
      <w:r w:rsidR="009E42DD">
        <w:t xml:space="preserve">, Inese Kuduma, Rigonda </w:t>
      </w:r>
      <w:proofErr w:type="spellStart"/>
      <w:r w:rsidR="009E42DD">
        <w:t>Džeriņa</w:t>
      </w:r>
      <w:proofErr w:type="spellEnd"/>
      <w:r w:rsidR="009E42DD">
        <w:t xml:space="preserve">, </w:t>
      </w:r>
      <w:proofErr w:type="spellStart"/>
      <w:r w:rsidR="009E42DD">
        <w:t>Vaclovs</w:t>
      </w:r>
      <w:proofErr w:type="spellEnd"/>
      <w:r w:rsidR="009E42DD">
        <w:t xml:space="preserve"> </w:t>
      </w:r>
      <w:proofErr w:type="spellStart"/>
      <w:r w:rsidR="009E42DD">
        <w:t>Kadaģis</w:t>
      </w:r>
      <w:proofErr w:type="spellEnd"/>
      <w:r w:rsidR="009E42DD">
        <w:t xml:space="preserve">, Andis </w:t>
      </w:r>
      <w:proofErr w:type="spellStart"/>
      <w:r w:rsidR="009E42DD">
        <w:t>Eveliņš</w:t>
      </w:r>
      <w:proofErr w:type="spellEnd"/>
      <w:r w:rsidR="009E42DD">
        <w:t xml:space="preserve">, Mārtiņš </w:t>
      </w:r>
      <w:proofErr w:type="spellStart"/>
      <w:r w:rsidR="009E42DD">
        <w:t>Mikāls</w:t>
      </w:r>
      <w:proofErr w:type="spellEnd"/>
      <w:r w:rsidR="009E42DD">
        <w:t xml:space="preserve">, Ainars Cīrulis, Vija </w:t>
      </w:r>
      <w:proofErr w:type="spellStart"/>
      <w:r w:rsidR="009E42DD">
        <w:t>Jablonska</w:t>
      </w:r>
      <w:proofErr w:type="spellEnd"/>
      <w:r w:rsidR="009E42DD">
        <w:t xml:space="preserve">, Ilgonis </w:t>
      </w:r>
      <w:proofErr w:type="spellStart"/>
      <w:r w:rsidR="009E42DD">
        <w:t>Šteins</w:t>
      </w:r>
      <w:proofErr w:type="spellEnd"/>
      <w:r w:rsidR="009E42DD">
        <w:t xml:space="preserve">, Arta Brauna, Tatjana Ešenvalde, </w:t>
      </w:r>
      <w:proofErr w:type="spellStart"/>
      <w:r w:rsidR="009E42DD">
        <w:t>Gražina</w:t>
      </w:r>
      <w:proofErr w:type="spellEnd"/>
      <w:r w:rsidR="009E42DD">
        <w:t xml:space="preserve"> </w:t>
      </w:r>
      <w:proofErr w:type="spellStart"/>
      <w:r w:rsidR="009E42DD">
        <w:t>Ķervija</w:t>
      </w:r>
      <w:proofErr w:type="spellEnd"/>
      <w:r w:rsidR="009E42DD">
        <w:t xml:space="preserve">,  Andris </w:t>
      </w:r>
      <w:proofErr w:type="spellStart"/>
      <w:r w:rsidR="009E42DD">
        <w:t>Džeriņš</w:t>
      </w:r>
      <w:proofErr w:type="spellEnd"/>
      <w:r w:rsidR="009E42DD" w:rsidRPr="006B45C0">
        <w:t xml:space="preserve">); </w:t>
      </w:r>
      <w:r w:rsidR="009E42DD" w:rsidRPr="006B45C0">
        <w:rPr>
          <w:b/>
        </w:rPr>
        <w:t>PRET -  nav; ATTURAS -  nav;</w:t>
      </w:r>
      <w:r w:rsidR="009E42DD" w:rsidRPr="006B45C0">
        <w:t xml:space="preserve"> Priekules novada pašvaldības dome </w:t>
      </w:r>
      <w:r w:rsidR="009E42DD" w:rsidRPr="006B45C0">
        <w:rPr>
          <w:b/>
        </w:rPr>
        <w:t>NOLEMJ</w:t>
      </w:r>
      <w:r w:rsidR="009E42DD" w:rsidRPr="006B45C0">
        <w:t>:</w:t>
      </w:r>
    </w:p>
    <w:p w:rsidR="00E96A52" w:rsidRDefault="00E96A52" w:rsidP="009B2695">
      <w:pPr>
        <w:spacing w:after="120"/>
        <w:jc w:val="both"/>
      </w:pPr>
    </w:p>
    <w:p w:rsidR="002E3CB7" w:rsidRDefault="009B2695" w:rsidP="009B2695">
      <w:pPr>
        <w:spacing w:after="120"/>
        <w:jc w:val="both"/>
      </w:pPr>
      <w:r>
        <w:t xml:space="preserve">1. </w:t>
      </w:r>
      <w:r w:rsidR="00E96A52">
        <w:t>Mainīt zemes lietošanas mērķi</w:t>
      </w:r>
      <w:r>
        <w:t xml:space="preserve"> pašvaldības</w:t>
      </w:r>
      <w:r w:rsidR="00E96A52">
        <w:t xml:space="preserve"> nekustam</w:t>
      </w:r>
      <w:r>
        <w:t>ā</w:t>
      </w:r>
      <w:r w:rsidR="00E96A52">
        <w:t xml:space="preserve"> īpašum</w:t>
      </w:r>
      <w:r>
        <w:t>a “Purmsātu muiža”, kadastra Nr.6498 004 0149, zemes vienībai ar kadastra apzīmējumu 6498 004 208,</w:t>
      </w:r>
      <w:r w:rsidR="00E96A52">
        <w:t xml:space="preserve"> Virgas pagastā, Priekules novadā, </w:t>
      </w:r>
      <w:r>
        <w:t>nosakot dalīto lietošanas mērķi</w:t>
      </w:r>
      <w:r w:rsidR="002E3CB7">
        <w:t>,</w:t>
      </w:r>
      <w:r w:rsidR="002E3CB7" w:rsidRPr="002E3CB7">
        <w:t xml:space="preserve"> </w:t>
      </w:r>
      <w:r w:rsidR="002E3CB7">
        <w:t xml:space="preserve">saskaņā ar pielikumā pievienoto </w:t>
      </w:r>
      <w:r w:rsidR="006D44BF">
        <w:t>zemes robežu plānu</w:t>
      </w:r>
      <w:r w:rsidR="002E3CB7">
        <w:t>:</w:t>
      </w:r>
    </w:p>
    <w:p w:rsidR="002E3CB7" w:rsidRDefault="002E3CB7" w:rsidP="009B2695">
      <w:pPr>
        <w:spacing w:after="120"/>
        <w:jc w:val="both"/>
      </w:pPr>
      <w:r>
        <w:t>1.1.</w:t>
      </w:r>
      <w:r w:rsidR="009B2695">
        <w:t xml:space="preserve"> </w:t>
      </w:r>
      <w:r>
        <w:t xml:space="preserve"> </w:t>
      </w:r>
      <w:r w:rsidR="009B2695">
        <w:t>0,34 ha (aramzeme), 1,65 ha (augļu dārzi), 0,03 ha zem (ceļiem), 0,08 ha (pārējās zemes)- zeme, uz kuras galvenā saimnieciskā darbība ir l</w:t>
      </w:r>
      <w:r>
        <w:t>auksaimniecība, kods NĪLM- 0101;</w:t>
      </w:r>
    </w:p>
    <w:p w:rsidR="00E96A52" w:rsidRDefault="002E3CB7" w:rsidP="009B2695">
      <w:pPr>
        <w:spacing w:after="120"/>
        <w:jc w:val="both"/>
      </w:pPr>
      <w:r>
        <w:t xml:space="preserve">1.2. </w:t>
      </w:r>
      <w:r w:rsidR="009B2695">
        <w:t xml:space="preserve"> 0,84 ha (aramzemei) –dabas pamatnes, parki, zaļās zonas un citas rekreācijas nozīmes objektu teritorijas, kods NĪLM- 0501, </w:t>
      </w:r>
    </w:p>
    <w:p w:rsidR="00E96A52" w:rsidRDefault="009B2695" w:rsidP="009B2695">
      <w:pPr>
        <w:jc w:val="both"/>
      </w:pPr>
      <w:r>
        <w:t>2.</w:t>
      </w:r>
      <w:r w:rsidR="00E96A52">
        <w:t xml:space="preserve"> Šo lēmumu var pārsūdzēt Administratīvā rajona tiesā (Liepājā, Lielā ielā 4, LV- 3401) viena mēneša laikā no tā spēkā stāšanās dienas.</w:t>
      </w:r>
    </w:p>
    <w:p w:rsidR="00E96A52" w:rsidRDefault="00E96A52" w:rsidP="00E96A52"/>
    <w:p w:rsidR="00E96A52" w:rsidRPr="00CA2E9F" w:rsidRDefault="00E96A52" w:rsidP="00E96A52">
      <w:pPr>
        <w:jc w:val="both"/>
        <w:rPr>
          <w:u w:val="single"/>
        </w:rPr>
      </w:pPr>
      <w:r w:rsidRPr="00CA2E9F">
        <w:rPr>
          <w:u w:val="single"/>
        </w:rPr>
        <w:t>Lēmums izsūtāms:</w:t>
      </w:r>
    </w:p>
    <w:p w:rsidR="00E96A52" w:rsidRPr="00E96A52" w:rsidRDefault="00E96A52" w:rsidP="00E96A52">
      <w:pPr>
        <w:jc w:val="both"/>
      </w:pPr>
      <w:r w:rsidRPr="00E96A52">
        <w:t>1 eks.</w:t>
      </w:r>
      <w:r w:rsidR="009B2695">
        <w:t xml:space="preserve"> </w:t>
      </w:r>
      <w:r w:rsidR="009B2695" w:rsidRPr="00C259C7">
        <w:t>Valsts zemes dienesta Kurzemes reģionālai nodaļai, Grau</w:t>
      </w:r>
      <w:r w:rsidR="00CA2E9F">
        <w:t>du ielā 27/29, Liepāja, LV-3401,</w:t>
      </w:r>
    </w:p>
    <w:p w:rsidR="00E96A52" w:rsidRDefault="00E96A52" w:rsidP="002E3CB7">
      <w:pPr>
        <w:jc w:val="both"/>
      </w:pPr>
      <w:r w:rsidRPr="00E96A52">
        <w:t>1 eks. zemes l</w:t>
      </w:r>
      <w:r w:rsidR="00CA2E9F">
        <w:t xml:space="preserve">ietu speciālistei </w:t>
      </w:r>
      <w:proofErr w:type="spellStart"/>
      <w:r w:rsidR="00CA2E9F">
        <w:t>M.Kokovihinai</w:t>
      </w:r>
      <w:proofErr w:type="spellEnd"/>
      <w:r w:rsidR="00CA2E9F">
        <w:t>,</w:t>
      </w:r>
    </w:p>
    <w:p w:rsidR="009B2695" w:rsidRPr="00E96A52" w:rsidRDefault="009B2695" w:rsidP="00E96A52">
      <w:pPr>
        <w:spacing w:after="120"/>
        <w:jc w:val="both"/>
      </w:pPr>
      <w:r>
        <w:t>1 eks. Purmsātu speciālai internātpamatskolai, “Purmsātu muiža”, Purmsāti, Virgas pag., Priekules nov., LV-3485.</w:t>
      </w:r>
    </w:p>
    <w:p w:rsidR="00E96A52" w:rsidRDefault="00E96A52" w:rsidP="00E96A52">
      <w:r>
        <w:t xml:space="preserve">                                                          </w:t>
      </w:r>
    </w:p>
    <w:p w:rsidR="00E96A52" w:rsidRDefault="004039D1" w:rsidP="00E96A52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proofErr w:type="spellStart"/>
      <w:r>
        <w:t>V.Jablonska</w:t>
      </w:r>
      <w:proofErr w:type="spellEnd"/>
    </w:p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96A52" w:rsidRDefault="00E96A52" w:rsidP="00E96A52"/>
    <w:p w:rsidR="00E31817" w:rsidRPr="004F26C9" w:rsidRDefault="00E31817" w:rsidP="00E31817">
      <w:pPr>
        <w:jc w:val="right"/>
      </w:pPr>
      <w:r w:rsidRPr="004F26C9">
        <w:lastRenderedPageBreak/>
        <w:t>Pielikums</w:t>
      </w:r>
    </w:p>
    <w:p w:rsidR="00E31817" w:rsidRPr="004F26C9" w:rsidRDefault="00E31817" w:rsidP="00E31817">
      <w:pPr>
        <w:jc w:val="right"/>
      </w:pPr>
      <w:r w:rsidRPr="004F26C9">
        <w:t>Priekules novada pašvaldības domes</w:t>
      </w:r>
    </w:p>
    <w:p w:rsidR="00E31817" w:rsidRDefault="00E31817" w:rsidP="00E31817">
      <w:pPr>
        <w:jc w:val="right"/>
      </w:pPr>
      <w:r>
        <w:t>31.03.2016.lēmumam (prot.Nr.5,30.</w:t>
      </w:r>
      <w:r w:rsidRPr="004F26C9">
        <w:t>)</w:t>
      </w:r>
    </w:p>
    <w:p w:rsidR="00E96A52" w:rsidRDefault="00E96A52" w:rsidP="00E96A52"/>
    <w:p w:rsidR="00E96A52" w:rsidRDefault="00CC2475" w:rsidP="00E96A52">
      <w:r>
        <w:rPr>
          <w:noProof/>
        </w:rPr>
        <w:drawing>
          <wp:inline distT="0" distB="0" distL="0" distR="0">
            <wp:extent cx="5760720" cy="8186286"/>
            <wp:effectExtent l="0" t="0" r="0" b="5715"/>
            <wp:docPr id="4" name="Attēls 4" descr="C:\Users\mkokovihina\Desktop\skenētie dokumenti\ccc26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ovihina\Desktop\skenētie dokumenti\ccc2602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52" w:rsidRDefault="00E96A52" w:rsidP="00E96A52"/>
    <w:sectPr w:rsidR="00E96A52" w:rsidSect="006D44B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193"/>
    <w:multiLevelType w:val="hybridMultilevel"/>
    <w:tmpl w:val="DA1059A8"/>
    <w:lvl w:ilvl="0" w:tplc="AC70C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2"/>
    <w:rsid w:val="002E3CB7"/>
    <w:rsid w:val="004039D1"/>
    <w:rsid w:val="005149C6"/>
    <w:rsid w:val="006D44BF"/>
    <w:rsid w:val="00763E0D"/>
    <w:rsid w:val="009B2695"/>
    <w:rsid w:val="009E42DD"/>
    <w:rsid w:val="00CA2E9F"/>
    <w:rsid w:val="00CC2475"/>
    <w:rsid w:val="00E31817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2B64-93F0-4F04-A5AA-8B716F2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E42DD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6A5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6A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6A5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E42D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4C3F-CCAA-4ED4-82A5-A824518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2964</Words>
  <Characters>1691</Characters>
  <Application>Microsoft Office Word</Application>
  <DocSecurity>0</DocSecurity>
  <Lines>14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11</cp:revision>
  <dcterms:created xsi:type="dcterms:W3CDTF">2016-02-26T11:09:00Z</dcterms:created>
  <dcterms:modified xsi:type="dcterms:W3CDTF">2016-04-05T07:18:00Z</dcterms:modified>
</cp:coreProperties>
</file>